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  <w:sz w:val="28"/>
          <w:szCs w:val="28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Key Findings from the Systematic Review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  <w:sz w:val="24"/>
          <w:szCs w:val="24"/>
        </w:rPr>
      </w:pPr>
      <w:r>
        <w:rPr>
          <w:rFonts w:ascii="Univers-CondensedBold" w:hAnsi="Univers-CondensedBold" w:cs="Univers-CondensedBold"/>
          <w:b/>
          <w:bCs/>
          <w:sz w:val="24"/>
          <w:szCs w:val="24"/>
        </w:rPr>
        <w:t>Summary of Evidence for Effectiveness for Major Injury Cause Areas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Poisoning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The strongest evidence on </w:t>
      </w:r>
      <w:r w:rsidRPr="000A6260">
        <w:rPr>
          <w:rFonts w:ascii="Palatino-Roman" w:hAnsi="Palatino-Roman" w:cs="Palatino-Roman"/>
          <w:highlight w:val="yellow"/>
        </w:rPr>
        <w:t>poisoning prevention</w:t>
      </w:r>
      <w:r>
        <w:rPr>
          <w:rFonts w:ascii="Palatino-Roman" w:hAnsi="Palatino-Roman" w:cs="Palatino-Roman"/>
        </w:rPr>
        <w:t xml:space="preserve"> rest</w:t>
      </w:r>
      <w:r>
        <w:rPr>
          <w:rFonts w:ascii="Palatino-Roman" w:hAnsi="Palatino-Roman" w:cs="Palatino-Roman"/>
        </w:rPr>
        <w:t xml:space="preserve">s with </w:t>
      </w:r>
      <w:r w:rsidRPr="000A6260">
        <w:rPr>
          <w:rFonts w:ascii="Palatino-Roman" w:hAnsi="Palatino-Roman" w:cs="Palatino-Roman"/>
          <w:highlight w:val="yellow"/>
        </w:rPr>
        <w:t xml:space="preserve">child resistant closures </w:t>
      </w:r>
      <w:r w:rsidRPr="000A6260">
        <w:rPr>
          <w:rFonts w:ascii="Palatino-Roman" w:hAnsi="Palatino-Roman" w:cs="Palatino-Roman"/>
          <w:highlight w:val="yellow"/>
        </w:rPr>
        <w:t>(CRCs).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There appears to be </w:t>
      </w:r>
      <w:r w:rsidRPr="000A6260">
        <w:rPr>
          <w:rFonts w:ascii="Palatino-Roman" w:hAnsi="Palatino-Roman" w:cs="Palatino-Roman"/>
          <w:highlight w:val="yellow"/>
        </w:rPr>
        <w:t>some promise</w:t>
      </w:r>
      <w:r>
        <w:rPr>
          <w:rFonts w:ascii="Palatino-Roman" w:hAnsi="Palatino-Roman" w:cs="Palatino-Roman"/>
        </w:rPr>
        <w:t xml:space="preserve"> in </w:t>
      </w:r>
      <w:r w:rsidRPr="000A6260">
        <w:rPr>
          <w:rFonts w:ascii="Palatino-Roman" w:hAnsi="Palatino-Roman" w:cs="Palatino-Roman"/>
          <w:highlight w:val="yellow"/>
        </w:rPr>
        <w:t>changing the palata</w:t>
      </w:r>
      <w:r w:rsidRPr="000A6260">
        <w:rPr>
          <w:rFonts w:ascii="Palatino-Roman" w:hAnsi="Palatino-Roman" w:cs="Palatino-Roman"/>
          <w:highlight w:val="yellow"/>
        </w:rPr>
        <w:t>bility</w:t>
      </w:r>
      <w:r>
        <w:rPr>
          <w:rFonts w:ascii="Palatino-Roman" w:hAnsi="Palatino-Roman" w:cs="Palatino-Roman"/>
        </w:rPr>
        <w:t xml:space="preserve"> of a product, increasing </w:t>
      </w:r>
      <w:r>
        <w:rPr>
          <w:rFonts w:ascii="Palatino-Roman" w:hAnsi="Palatino-Roman" w:cs="Palatino-Roman"/>
        </w:rPr>
        <w:t>the use of medical treatment for cases requiring treatment and decreasing u</w:t>
      </w:r>
      <w:r>
        <w:rPr>
          <w:rFonts w:ascii="Palatino-Roman" w:hAnsi="Palatino-Roman" w:cs="Palatino-Roman"/>
        </w:rPr>
        <w:t xml:space="preserve">se of </w:t>
      </w:r>
      <w:r>
        <w:rPr>
          <w:rFonts w:ascii="Palatino-Roman" w:hAnsi="Palatino-Roman" w:cs="Palatino-Roman"/>
        </w:rPr>
        <w:t>medical resources for cases not requiring treatment.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</w:t>
      </w:r>
      <w:r w:rsidRPr="000A6260">
        <w:rPr>
          <w:rFonts w:ascii="Palatino-Roman" w:hAnsi="Palatino-Roman" w:cs="Palatino-Roman"/>
          <w:highlight w:val="yellow"/>
        </w:rPr>
        <w:t>Education strategies</w:t>
      </w:r>
      <w:r>
        <w:rPr>
          <w:rFonts w:ascii="Palatino-Roman" w:hAnsi="Palatino-Roman" w:cs="Palatino-Roman"/>
        </w:rPr>
        <w:t xml:space="preserve"> may be </w:t>
      </w:r>
      <w:r w:rsidRPr="000A6260">
        <w:rPr>
          <w:rFonts w:ascii="Palatino-Roman" w:hAnsi="Palatino-Roman" w:cs="Palatino-Roman"/>
          <w:highlight w:val="yellow"/>
        </w:rPr>
        <w:t>more effective</w:t>
      </w:r>
      <w:r>
        <w:rPr>
          <w:rFonts w:ascii="Palatino-Roman" w:hAnsi="Palatino-Roman" w:cs="Palatino-Roman"/>
        </w:rPr>
        <w:t xml:space="preserve"> if </w:t>
      </w:r>
      <w:r w:rsidRPr="000A6260">
        <w:rPr>
          <w:rFonts w:ascii="Palatino-Roman" w:hAnsi="Palatino-Roman" w:cs="Palatino-Roman"/>
          <w:highlight w:val="yellow"/>
        </w:rPr>
        <w:t>targeting a</w:t>
      </w:r>
      <w:r w:rsidRPr="000A6260">
        <w:rPr>
          <w:rFonts w:ascii="Palatino-Roman" w:hAnsi="Palatino-Roman" w:cs="Palatino-Roman"/>
          <w:highlight w:val="yellow"/>
        </w:rPr>
        <w:t xml:space="preserve"> select audience</w:t>
      </w:r>
      <w:r>
        <w:rPr>
          <w:rFonts w:ascii="Palatino-Roman" w:hAnsi="Palatino-Roman" w:cs="Palatino-Roman"/>
        </w:rPr>
        <w:t xml:space="preserve">. </w:t>
      </w:r>
      <w:r w:rsidRPr="000A6260">
        <w:rPr>
          <w:rFonts w:ascii="Palatino-Roman" w:hAnsi="Palatino-Roman" w:cs="Palatino-Roman"/>
          <w:highlight w:val="yellow"/>
        </w:rPr>
        <w:t>Otherwise</w:t>
      </w:r>
      <w:r>
        <w:rPr>
          <w:rFonts w:ascii="Palatino-Roman" w:hAnsi="Palatino-Roman" w:cs="Palatino-Roman"/>
        </w:rPr>
        <w:t xml:space="preserve">, in </w:t>
      </w:r>
      <w:r>
        <w:rPr>
          <w:rFonts w:ascii="Palatino-Roman" w:hAnsi="Palatino-Roman" w:cs="Palatino-Roman"/>
        </w:rPr>
        <w:t xml:space="preserve">the absence of other strategies, little </w:t>
      </w:r>
      <w:r w:rsidRPr="000A6260">
        <w:rPr>
          <w:rFonts w:ascii="Palatino-Roman" w:hAnsi="Palatino-Roman" w:cs="Palatino-Roman"/>
          <w:highlight w:val="yellow"/>
        </w:rPr>
        <w:t>evidence exists for t</w:t>
      </w:r>
      <w:r w:rsidRPr="000A6260">
        <w:rPr>
          <w:rFonts w:ascii="Palatino-Roman" w:hAnsi="Palatino-Roman" w:cs="Palatino-Roman"/>
          <w:highlight w:val="yellow"/>
        </w:rPr>
        <w:t xml:space="preserve">he effectiveness of educational </w:t>
      </w:r>
      <w:r w:rsidRPr="000A6260">
        <w:rPr>
          <w:rFonts w:ascii="Palatino-Roman" w:hAnsi="Palatino-Roman" w:cs="Palatino-Roman"/>
          <w:highlight w:val="yellow"/>
        </w:rPr>
        <w:t>campaigns</w:t>
      </w:r>
      <w:r>
        <w:rPr>
          <w:rFonts w:ascii="Palatino-Roman" w:hAnsi="Palatino-Roman" w:cs="Palatino-Roman"/>
        </w:rPr>
        <w:t>.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  <w:sz w:val="16"/>
          <w:szCs w:val="16"/>
        </w:rPr>
      </w:pPr>
      <w:proofErr w:type="gramStart"/>
      <w:r>
        <w:rPr>
          <w:rFonts w:ascii="Univers-CondensedLight" w:hAnsi="Univers-CondensedLight" w:cs="Univers-CondensedLight"/>
          <w:sz w:val="20"/>
          <w:szCs w:val="20"/>
        </w:rPr>
        <w:t>vi</w:t>
      </w:r>
      <w:proofErr w:type="gramEnd"/>
      <w:r>
        <w:rPr>
          <w:rFonts w:ascii="Univers-CondensedLight" w:hAnsi="Univers-CondensedLight" w:cs="Univers-CondensedLight"/>
          <w:sz w:val="20"/>
          <w:szCs w:val="20"/>
        </w:rPr>
        <w:t xml:space="preserve"> </w:t>
      </w:r>
      <w:r>
        <w:rPr>
          <w:rFonts w:ascii="Univers-CondensedBold" w:hAnsi="Univers-CondensedBold" w:cs="Univers-CondensedBold"/>
          <w:b/>
          <w:bCs/>
          <w:sz w:val="16"/>
          <w:szCs w:val="16"/>
        </w:rPr>
        <w:t>Evidence-Based Health Promotion: Child Injury Prevention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Falls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Few </w:t>
      </w:r>
      <w:r w:rsidRPr="006E013F">
        <w:rPr>
          <w:rFonts w:ascii="Palatino-Roman" w:hAnsi="Palatino-Roman" w:cs="Palatino-Roman"/>
          <w:highlight w:val="yellow"/>
        </w:rPr>
        <w:t>studies have examined the effectiveness of strategi</w:t>
      </w:r>
      <w:r w:rsidRPr="006E013F">
        <w:rPr>
          <w:rFonts w:ascii="Palatino-Roman" w:hAnsi="Palatino-Roman" w:cs="Palatino-Roman"/>
          <w:highlight w:val="yellow"/>
        </w:rPr>
        <w:t>es</w:t>
      </w:r>
      <w:r>
        <w:rPr>
          <w:rFonts w:ascii="Palatino-Roman" w:hAnsi="Palatino-Roman" w:cs="Palatino-Roman"/>
        </w:rPr>
        <w:t xml:space="preserve"> to reduce falls in children. </w:t>
      </w:r>
      <w:r>
        <w:rPr>
          <w:rFonts w:ascii="Palatino-Roman" w:hAnsi="Palatino-Roman" w:cs="Palatino-Roman"/>
        </w:rPr>
        <w:t>The emphasis has mainly been on older children an</w:t>
      </w:r>
      <w:r>
        <w:rPr>
          <w:rFonts w:ascii="Palatino-Roman" w:hAnsi="Palatino-Roman" w:cs="Palatino-Roman"/>
        </w:rPr>
        <w:t xml:space="preserve">d injuries in playgrounds. This </w:t>
      </w:r>
      <w:r>
        <w:rPr>
          <w:rFonts w:ascii="Palatino-Roman" w:hAnsi="Palatino-Roman" w:cs="Palatino-Roman"/>
        </w:rPr>
        <w:t xml:space="preserve">prevents conclusions being made regarding successful </w:t>
      </w:r>
      <w:r>
        <w:rPr>
          <w:rFonts w:ascii="Palatino-Roman" w:hAnsi="Palatino-Roman" w:cs="Palatino-Roman"/>
        </w:rPr>
        <w:t xml:space="preserve">strategies, particularly in the </w:t>
      </w:r>
      <w:r>
        <w:rPr>
          <w:rFonts w:ascii="Palatino-Roman" w:hAnsi="Palatino-Roman" w:cs="Palatino-Roman"/>
        </w:rPr>
        <w:t>Australian setting. A better understanding of how young</w:t>
      </w:r>
      <w:r>
        <w:rPr>
          <w:rFonts w:ascii="Palatino-Roman" w:hAnsi="Palatino-Roman" w:cs="Palatino-Roman"/>
        </w:rPr>
        <w:t xml:space="preserve"> children fall, and what causes </w:t>
      </w:r>
      <w:r>
        <w:rPr>
          <w:rFonts w:ascii="Palatino-Roman" w:hAnsi="Palatino-Roman" w:cs="Palatino-Roman"/>
        </w:rPr>
        <w:t>the injuries, is needed in order to target interventions effectively.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• The potential for regulatory approaches in settings w</w:t>
      </w:r>
      <w:r>
        <w:rPr>
          <w:rFonts w:ascii="Palatino-Roman" w:hAnsi="Palatino-Roman" w:cs="Palatino-Roman"/>
        </w:rPr>
        <w:t xml:space="preserve">here enforcement strategies are feasible has not </w:t>
      </w:r>
      <w:r>
        <w:rPr>
          <w:rFonts w:ascii="Palatino-Roman" w:hAnsi="Palatino-Roman" w:cs="Palatino-Roman"/>
        </w:rPr>
        <w:t xml:space="preserve">been systematically assessed; there </w:t>
      </w:r>
      <w:r w:rsidRPr="006E013F">
        <w:rPr>
          <w:rFonts w:ascii="Palatino-Roman" w:hAnsi="Palatino-Roman" w:cs="Palatino-Roman"/>
          <w:highlight w:val="yellow"/>
        </w:rPr>
        <w:t>need</w:t>
      </w:r>
      <w:r w:rsidRPr="006E013F">
        <w:rPr>
          <w:rFonts w:ascii="Palatino-Roman" w:hAnsi="Palatino-Roman" w:cs="Palatino-Roman"/>
          <w:highlight w:val="yellow"/>
        </w:rPr>
        <w:t xml:space="preserve">s to be further research in the </w:t>
      </w:r>
      <w:r w:rsidRPr="006E013F">
        <w:rPr>
          <w:rFonts w:ascii="Palatino-Roman" w:hAnsi="Palatino-Roman" w:cs="Palatino-Roman"/>
          <w:highlight w:val="yellow"/>
        </w:rPr>
        <w:t>prevention of injuries caused by falls.</w:t>
      </w:r>
    </w:p>
    <w:p w:rsidR="006E013F" w:rsidRDefault="006E013F" w:rsidP="000A6260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Respiratory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There is </w:t>
      </w:r>
      <w:r w:rsidRPr="006E013F">
        <w:rPr>
          <w:rFonts w:ascii="Palatino-Roman" w:hAnsi="Palatino-Roman" w:cs="Palatino-Roman"/>
          <w:highlight w:val="yellow"/>
        </w:rPr>
        <w:t>minimal evidence</w:t>
      </w:r>
      <w:r>
        <w:rPr>
          <w:rFonts w:ascii="Palatino-Roman" w:hAnsi="Palatino-Roman" w:cs="Palatino-Roman"/>
        </w:rPr>
        <w:t xml:space="preserve"> of </w:t>
      </w:r>
      <w:r w:rsidRPr="006E013F">
        <w:rPr>
          <w:rFonts w:ascii="Palatino-Roman" w:hAnsi="Palatino-Roman" w:cs="Palatino-Roman"/>
          <w:highlight w:val="yellow"/>
        </w:rPr>
        <w:t>what works in preventing respirat</w:t>
      </w:r>
      <w:r w:rsidR="006E013F" w:rsidRPr="006E013F">
        <w:rPr>
          <w:rFonts w:ascii="Palatino-Roman" w:hAnsi="Palatino-Roman" w:cs="Palatino-Roman"/>
          <w:highlight w:val="yellow"/>
        </w:rPr>
        <w:t>ory injuries</w:t>
      </w:r>
      <w:r w:rsidR="006E013F">
        <w:rPr>
          <w:rFonts w:ascii="Palatino-Roman" w:hAnsi="Palatino-Roman" w:cs="Palatino-Roman"/>
        </w:rPr>
        <w:t xml:space="preserve"> (for </w:t>
      </w:r>
      <w:r>
        <w:rPr>
          <w:rFonts w:ascii="Palatino-Roman" w:hAnsi="Palatino-Roman" w:cs="Palatino-Roman"/>
        </w:rPr>
        <w:t>example choking and suffocation) in young children.</w:t>
      </w:r>
      <w:r w:rsidR="006E013F">
        <w:rPr>
          <w:rFonts w:ascii="Palatino-Roman" w:hAnsi="Palatino-Roman" w:cs="Palatino-Roman"/>
        </w:rPr>
        <w:t xml:space="preserve"> </w:t>
      </w:r>
      <w:r w:rsidR="006E013F" w:rsidRPr="006E013F">
        <w:rPr>
          <w:rFonts w:ascii="Palatino-Roman" w:hAnsi="Palatino-Roman" w:cs="Palatino-Roman"/>
          <w:highlight w:val="yellow"/>
        </w:rPr>
        <w:t>One study</w:t>
      </w:r>
      <w:r w:rsidR="006E013F">
        <w:rPr>
          <w:rFonts w:ascii="Palatino-Roman" w:hAnsi="Palatino-Roman" w:cs="Palatino-Roman"/>
        </w:rPr>
        <w:t xml:space="preserve"> with </w:t>
      </w:r>
      <w:r w:rsidR="006E013F" w:rsidRPr="006E013F">
        <w:rPr>
          <w:rFonts w:ascii="Palatino-Roman" w:hAnsi="Palatino-Roman" w:cs="Palatino-Roman"/>
          <w:highlight w:val="yellow"/>
        </w:rPr>
        <w:t>strong findings</w:t>
      </w:r>
      <w:r w:rsidR="006E013F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 xml:space="preserve">suggests the </w:t>
      </w:r>
      <w:r w:rsidRPr="006E013F">
        <w:rPr>
          <w:rFonts w:ascii="Palatino-Roman" w:hAnsi="Palatino-Roman" w:cs="Palatino-Roman"/>
          <w:highlight w:val="yellow"/>
        </w:rPr>
        <w:t>value of a campaign</w:t>
      </w:r>
      <w:r>
        <w:rPr>
          <w:rFonts w:ascii="Palatino-Roman" w:hAnsi="Palatino-Roman" w:cs="Palatino-Roman"/>
        </w:rPr>
        <w:t xml:space="preserve">, or </w:t>
      </w:r>
      <w:r w:rsidRPr="006E013F">
        <w:rPr>
          <w:rFonts w:ascii="Palatino-Roman" w:hAnsi="Palatino-Roman" w:cs="Palatino-Roman"/>
          <w:highlight w:val="yellow"/>
        </w:rPr>
        <w:t>mix of communit</w:t>
      </w:r>
      <w:r w:rsidR="006E013F" w:rsidRPr="006E013F">
        <w:rPr>
          <w:rFonts w:ascii="Palatino-Roman" w:hAnsi="Palatino-Roman" w:cs="Palatino-Roman"/>
          <w:highlight w:val="yellow"/>
        </w:rPr>
        <w:t>y-wide strategies</w:t>
      </w:r>
      <w:r w:rsidR="006E013F">
        <w:rPr>
          <w:rFonts w:ascii="Palatino-Roman" w:hAnsi="Palatino-Roman" w:cs="Palatino-Roman"/>
        </w:rPr>
        <w:t xml:space="preserve">, encompassing </w:t>
      </w:r>
      <w:r w:rsidRPr="006E013F">
        <w:rPr>
          <w:rFonts w:ascii="Palatino-Roman" w:hAnsi="Palatino-Roman" w:cs="Palatino-Roman"/>
          <w:highlight w:val="yellow"/>
        </w:rPr>
        <w:t>media and individual educational strategies</w:t>
      </w:r>
      <w:r>
        <w:rPr>
          <w:rFonts w:ascii="Palatino-Roman" w:hAnsi="Palatino-Roman" w:cs="Palatino-Roman"/>
        </w:rPr>
        <w:t xml:space="preserve">, </w:t>
      </w:r>
      <w:r w:rsidRPr="006E013F">
        <w:rPr>
          <w:rFonts w:ascii="Palatino-Roman" w:hAnsi="Palatino-Roman" w:cs="Palatino-Roman"/>
          <w:highlight w:val="yellow"/>
        </w:rPr>
        <w:t>warning labels</w:t>
      </w:r>
      <w:r>
        <w:rPr>
          <w:rFonts w:ascii="Palatino-Roman" w:hAnsi="Palatino-Roman" w:cs="Palatino-Roman"/>
        </w:rPr>
        <w:t xml:space="preserve"> on products</w:t>
      </w:r>
      <w:r w:rsidR="006E013F">
        <w:rPr>
          <w:rFonts w:ascii="Palatino-Roman" w:hAnsi="Palatino-Roman" w:cs="Palatino-Roman"/>
        </w:rPr>
        <w:t xml:space="preserve"> and </w:t>
      </w:r>
      <w:r>
        <w:rPr>
          <w:rFonts w:ascii="Palatino-Roman" w:hAnsi="Palatino-Roman" w:cs="Palatino-Roman"/>
        </w:rPr>
        <w:t xml:space="preserve">complementary </w:t>
      </w:r>
      <w:r w:rsidRPr="006E013F">
        <w:rPr>
          <w:rFonts w:ascii="Palatino-Roman" w:hAnsi="Palatino-Roman" w:cs="Palatino-Roman"/>
          <w:highlight w:val="yellow"/>
        </w:rPr>
        <w:t>policies in child care centres</w:t>
      </w:r>
      <w:r>
        <w:rPr>
          <w:rFonts w:ascii="Palatino-Roman" w:hAnsi="Palatino-Roman" w:cs="Palatino-Roman"/>
        </w:rPr>
        <w:t>.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</w:t>
      </w:r>
      <w:r w:rsidRPr="006E013F">
        <w:rPr>
          <w:rFonts w:ascii="Palatino-Roman" w:hAnsi="Palatino-Roman" w:cs="Palatino-Roman"/>
          <w:highlight w:val="yellow"/>
        </w:rPr>
        <w:t>Safe feeding and sleeping practices</w:t>
      </w:r>
      <w:r>
        <w:rPr>
          <w:rFonts w:ascii="Palatino-Roman" w:hAnsi="Palatino-Roman" w:cs="Palatino-Roman"/>
        </w:rPr>
        <w:t xml:space="preserve"> appear to have </w:t>
      </w:r>
      <w:r w:rsidRPr="006E013F">
        <w:rPr>
          <w:rFonts w:ascii="Palatino-Roman" w:hAnsi="Palatino-Roman" w:cs="Palatino-Roman"/>
          <w:highlight w:val="yellow"/>
        </w:rPr>
        <w:t>potential</w:t>
      </w:r>
      <w:r>
        <w:rPr>
          <w:rFonts w:ascii="Palatino-Roman" w:hAnsi="Palatino-Roman" w:cs="Palatino-Roman"/>
        </w:rPr>
        <w:t>.</w:t>
      </w:r>
    </w:p>
    <w:p w:rsidR="006E013F" w:rsidRDefault="006E013F" w:rsidP="000A6260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Immersion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The </w:t>
      </w:r>
      <w:r w:rsidRPr="006E013F">
        <w:rPr>
          <w:rFonts w:ascii="Palatino-Roman" w:hAnsi="Palatino-Roman" w:cs="Palatino-Roman"/>
          <w:highlight w:val="yellow"/>
        </w:rPr>
        <w:t>introduction of pool fencing significantly decre</w:t>
      </w:r>
      <w:r w:rsidR="006E013F" w:rsidRPr="006E013F">
        <w:rPr>
          <w:rFonts w:ascii="Palatino-Roman" w:hAnsi="Palatino-Roman" w:cs="Palatino-Roman"/>
          <w:highlight w:val="yellow"/>
        </w:rPr>
        <w:t>ases</w:t>
      </w:r>
      <w:r w:rsidR="006E013F">
        <w:rPr>
          <w:rFonts w:ascii="Palatino-Roman" w:hAnsi="Palatino-Roman" w:cs="Palatino-Roman"/>
        </w:rPr>
        <w:t xml:space="preserve"> the incidence of </w:t>
      </w:r>
      <w:r w:rsidR="006E013F" w:rsidRPr="006E013F">
        <w:rPr>
          <w:rFonts w:ascii="Palatino-Roman" w:hAnsi="Palatino-Roman" w:cs="Palatino-Roman"/>
          <w:highlight w:val="yellow"/>
        </w:rPr>
        <w:t xml:space="preserve">immersion </w:t>
      </w:r>
      <w:r w:rsidRPr="006E013F">
        <w:rPr>
          <w:rFonts w:ascii="Palatino-Roman" w:hAnsi="Palatino-Roman" w:cs="Palatino-Roman"/>
          <w:highlight w:val="yellow"/>
        </w:rPr>
        <w:t>injuries</w:t>
      </w:r>
      <w:r>
        <w:rPr>
          <w:rFonts w:ascii="Palatino-Roman" w:hAnsi="Palatino-Roman" w:cs="Palatino-Roman"/>
        </w:rPr>
        <w:t xml:space="preserve"> in children.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More </w:t>
      </w:r>
      <w:r w:rsidRPr="006E013F">
        <w:rPr>
          <w:rFonts w:ascii="Palatino-Roman" w:hAnsi="Palatino-Roman" w:cs="Palatino-Roman"/>
          <w:highlight w:val="yellow"/>
        </w:rPr>
        <w:t>work is required to improve compliance</w:t>
      </w:r>
      <w:r>
        <w:rPr>
          <w:rFonts w:ascii="Palatino-Roman" w:hAnsi="Palatino-Roman" w:cs="Palatino-Roman"/>
        </w:rPr>
        <w:t xml:space="preserve"> rat</w:t>
      </w:r>
      <w:r w:rsidR="006E013F">
        <w:rPr>
          <w:rFonts w:ascii="Palatino-Roman" w:hAnsi="Palatino-Roman" w:cs="Palatino-Roman"/>
        </w:rPr>
        <w:t xml:space="preserve">es both from a </w:t>
      </w:r>
      <w:r w:rsidR="006E013F" w:rsidRPr="006E013F">
        <w:rPr>
          <w:rFonts w:ascii="Palatino-Roman" w:hAnsi="Palatino-Roman" w:cs="Palatino-Roman"/>
          <w:highlight w:val="yellow"/>
        </w:rPr>
        <w:t xml:space="preserve">government and a </w:t>
      </w:r>
      <w:r w:rsidRPr="006E013F">
        <w:rPr>
          <w:rFonts w:ascii="Palatino-Roman" w:hAnsi="Palatino-Roman" w:cs="Palatino-Roman"/>
          <w:highlight w:val="yellow"/>
        </w:rPr>
        <w:t>parental perspectiv</w:t>
      </w:r>
      <w:r>
        <w:rPr>
          <w:rFonts w:ascii="Palatino-Roman" w:hAnsi="Palatino-Roman" w:cs="Palatino-Roman"/>
        </w:rPr>
        <w:t>e. This would include, for example, i</w:t>
      </w:r>
      <w:r w:rsidR="006E013F">
        <w:rPr>
          <w:rFonts w:ascii="Palatino-Roman" w:hAnsi="Palatino-Roman" w:cs="Palatino-Roman"/>
        </w:rPr>
        <w:t xml:space="preserve">nvestigating leaving pool gates </w:t>
      </w:r>
      <w:r>
        <w:rPr>
          <w:rFonts w:ascii="Palatino-Roman" w:hAnsi="Palatino-Roman" w:cs="Palatino-Roman"/>
        </w:rPr>
        <w:t>open and fences in disrepair, for the full effectiveness of this strategy to be realised.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</w:t>
      </w:r>
      <w:r w:rsidRPr="006E013F">
        <w:rPr>
          <w:rFonts w:ascii="Palatino-Roman" w:hAnsi="Palatino-Roman" w:cs="Palatino-Roman"/>
          <w:highlight w:val="yellow"/>
        </w:rPr>
        <w:t>Swimming and water safety programs offer promise</w:t>
      </w:r>
      <w:r>
        <w:rPr>
          <w:rFonts w:ascii="Palatino-Roman" w:hAnsi="Palatino-Roman" w:cs="Palatino-Roman"/>
        </w:rPr>
        <w:t xml:space="preserve"> </w:t>
      </w:r>
      <w:r w:rsidR="006E013F">
        <w:rPr>
          <w:rFonts w:ascii="Palatino-Roman" w:hAnsi="Palatino-Roman" w:cs="Palatino-Roman"/>
        </w:rPr>
        <w:t xml:space="preserve">for </w:t>
      </w:r>
      <w:r w:rsidR="006E013F" w:rsidRPr="006E013F">
        <w:rPr>
          <w:rFonts w:ascii="Palatino-Roman" w:hAnsi="Palatino-Roman" w:cs="Palatino-Roman"/>
          <w:highlight w:val="yellow"/>
        </w:rPr>
        <w:t>increasing swimming ability</w:t>
      </w:r>
      <w:r w:rsidR="006E013F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 xml:space="preserve">and </w:t>
      </w:r>
      <w:r w:rsidRPr="006E013F">
        <w:rPr>
          <w:rFonts w:ascii="Palatino-Roman" w:hAnsi="Palatino-Roman" w:cs="Palatino-Roman"/>
          <w:highlight w:val="yellow"/>
        </w:rPr>
        <w:t>safe behaviour around water</w:t>
      </w:r>
      <w:r>
        <w:rPr>
          <w:rFonts w:ascii="Palatino-Roman" w:hAnsi="Palatino-Roman" w:cs="Palatino-Roman"/>
        </w:rPr>
        <w:t xml:space="preserve"> but evidence of </w:t>
      </w:r>
      <w:r w:rsidRPr="006E013F">
        <w:rPr>
          <w:rFonts w:ascii="Palatino-Roman" w:hAnsi="Palatino-Roman" w:cs="Palatino-Roman"/>
          <w:highlight w:val="yellow"/>
        </w:rPr>
        <w:t xml:space="preserve">links </w:t>
      </w:r>
      <w:r w:rsidR="006E013F" w:rsidRPr="006E013F">
        <w:rPr>
          <w:rFonts w:ascii="Palatino-Roman" w:hAnsi="Palatino-Roman" w:cs="Palatino-Roman"/>
          <w:highlight w:val="yellow"/>
        </w:rPr>
        <w:t>to reducing immersion injury</w:t>
      </w:r>
      <w:r w:rsidR="006E013F">
        <w:rPr>
          <w:rFonts w:ascii="Palatino-Roman" w:hAnsi="Palatino-Roman" w:cs="Palatino-Roman"/>
        </w:rPr>
        <w:t xml:space="preserve"> by </w:t>
      </w:r>
      <w:r>
        <w:rPr>
          <w:rFonts w:ascii="Palatino-Roman" w:hAnsi="Palatino-Roman" w:cs="Palatino-Roman"/>
        </w:rPr>
        <w:t>these approaches has not yet been provided, particularly for the age group at greates</w:t>
      </w:r>
      <w:r w:rsidR="006E013F">
        <w:rPr>
          <w:rFonts w:ascii="Palatino-Roman" w:hAnsi="Palatino-Roman" w:cs="Palatino-Roman"/>
        </w:rPr>
        <w:t xml:space="preserve">t </w:t>
      </w:r>
      <w:r>
        <w:rPr>
          <w:rFonts w:ascii="Palatino-Roman" w:hAnsi="Palatino-Roman" w:cs="Palatino-Roman"/>
        </w:rPr>
        <w:t>risk, that is 1–3 year olds.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</w:t>
      </w:r>
      <w:r w:rsidRPr="006E013F">
        <w:rPr>
          <w:rFonts w:ascii="Palatino-Roman" w:hAnsi="Palatino-Roman" w:cs="Palatino-Roman"/>
          <w:highlight w:val="yellow"/>
        </w:rPr>
        <w:t>Awareness-raising education programs or campaigns m</w:t>
      </w:r>
      <w:r w:rsidR="006E013F" w:rsidRPr="006E013F">
        <w:rPr>
          <w:rFonts w:ascii="Palatino-Roman" w:hAnsi="Palatino-Roman" w:cs="Palatino-Roman"/>
          <w:highlight w:val="yellow"/>
        </w:rPr>
        <w:t>ay work</w:t>
      </w:r>
      <w:r w:rsidR="006E013F">
        <w:rPr>
          <w:rFonts w:ascii="Palatino-Roman" w:hAnsi="Palatino-Roman" w:cs="Palatino-Roman"/>
        </w:rPr>
        <w:t>, if ap</w:t>
      </w:r>
      <w:r w:rsidR="006E013F" w:rsidRPr="006E013F">
        <w:rPr>
          <w:rFonts w:ascii="Palatino-Roman" w:hAnsi="Palatino-Roman" w:cs="Palatino-Roman"/>
          <w:highlight w:val="yellow"/>
        </w:rPr>
        <w:t xml:space="preserve">propriate for the </w:t>
      </w:r>
      <w:r w:rsidRPr="006E013F">
        <w:rPr>
          <w:rFonts w:ascii="Palatino-Roman" w:hAnsi="Palatino-Roman" w:cs="Palatino-Roman"/>
          <w:highlight w:val="yellow"/>
        </w:rPr>
        <w:t>age group at risk</w:t>
      </w:r>
      <w:r>
        <w:rPr>
          <w:rFonts w:ascii="Palatino-Roman" w:hAnsi="Palatino-Roman" w:cs="Palatino-Roman"/>
        </w:rPr>
        <w:t xml:space="preserve">, but no </w:t>
      </w:r>
      <w:r w:rsidRPr="006E013F">
        <w:rPr>
          <w:rFonts w:ascii="Palatino-Roman" w:hAnsi="Palatino-Roman" w:cs="Palatino-Roman"/>
          <w:highlight w:val="yellow"/>
        </w:rPr>
        <w:t>significant impact has bee</w:t>
      </w:r>
      <w:r w:rsidR="006E013F" w:rsidRPr="006E013F">
        <w:rPr>
          <w:rFonts w:ascii="Palatino-Roman" w:hAnsi="Palatino-Roman" w:cs="Palatino-Roman"/>
          <w:highlight w:val="yellow"/>
        </w:rPr>
        <w:t>n found</w:t>
      </w:r>
      <w:r w:rsidR="006E013F">
        <w:rPr>
          <w:rFonts w:ascii="Palatino-Roman" w:hAnsi="Palatino-Roman" w:cs="Palatino-Roman"/>
        </w:rPr>
        <w:t xml:space="preserve">. </w:t>
      </w:r>
      <w:r w:rsidR="006E013F" w:rsidRPr="006E013F">
        <w:rPr>
          <w:rFonts w:ascii="Palatino-Roman" w:hAnsi="Palatino-Roman" w:cs="Palatino-Roman"/>
          <w:highlight w:val="yellow"/>
        </w:rPr>
        <w:t>Examples from Brisbane</w:t>
      </w:r>
      <w:r w:rsidR="006E013F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 xml:space="preserve">suggest that </w:t>
      </w:r>
      <w:r w:rsidRPr="006E013F">
        <w:rPr>
          <w:rFonts w:ascii="Palatino-Roman" w:hAnsi="Palatino-Roman" w:cs="Palatino-Roman"/>
          <w:highlight w:val="yellow"/>
        </w:rPr>
        <w:t>educational and media campaigns underpin th</w:t>
      </w:r>
      <w:r w:rsidR="006E013F" w:rsidRPr="006E013F">
        <w:rPr>
          <w:rFonts w:ascii="Palatino-Roman" w:hAnsi="Palatino-Roman" w:cs="Palatino-Roman"/>
          <w:highlight w:val="yellow"/>
        </w:rPr>
        <w:t xml:space="preserve">e success of other </w:t>
      </w:r>
      <w:r w:rsidRPr="006E013F">
        <w:rPr>
          <w:rFonts w:ascii="Palatino-Roman" w:hAnsi="Palatino-Roman" w:cs="Palatino-Roman"/>
          <w:highlight w:val="yellow"/>
        </w:rPr>
        <w:t>approaches.</w:t>
      </w:r>
    </w:p>
    <w:p w:rsidR="006E013F" w:rsidRDefault="006E013F" w:rsidP="000A6260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6E013F" w:rsidRDefault="006E013F" w:rsidP="000A6260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Burns and Scalds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</w:t>
      </w:r>
      <w:r w:rsidRPr="006E013F">
        <w:rPr>
          <w:rFonts w:ascii="Palatino-Roman" w:hAnsi="Palatino-Roman" w:cs="Palatino-Roman"/>
          <w:highlight w:val="yellow"/>
        </w:rPr>
        <w:t>Legislation requiring flame resistant material and sl</w:t>
      </w:r>
      <w:r w:rsidR="006E013F" w:rsidRPr="006E013F">
        <w:rPr>
          <w:rFonts w:ascii="Palatino-Roman" w:hAnsi="Palatino-Roman" w:cs="Palatino-Roman"/>
          <w:highlight w:val="yellow"/>
        </w:rPr>
        <w:t xml:space="preserve">eepwear design has proven to be </w:t>
      </w:r>
      <w:r w:rsidRPr="006E013F">
        <w:rPr>
          <w:rFonts w:ascii="Palatino-Roman" w:hAnsi="Palatino-Roman" w:cs="Palatino-Roman"/>
          <w:highlight w:val="yellow"/>
        </w:rPr>
        <w:t>successful</w:t>
      </w:r>
      <w:r>
        <w:rPr>
          <w:rFonts w:ascii="Palatino-Roman" w:hAnsi="Palatino-Roman" w:cs="Palatino-Roman"/>
        </w:rPr>
        <w:t xml:space="preserve"> in decreasing the incidence of burn injury. </w:t>
      </w:r>
      <w:r w:rsidRPr="006E013F">
        <w:rPr>
          <w:rFonts w:ascii="Palatino-Roman" w:hAnsi="Palatino-Roman" w:cs="Palatino-Roman"/>
          <w:highlight w:val="yellow"/>
        </w:rPr>
        <w:t xml:space="preserve">Few </w:t>
      </w:r>
      <w:r w:rsidR="006E013F" w:rsidRPr="006E013F">
        <w:rPr>
          <w:rFonts w:ascii="Palatino-Roman" w:hAnsi="Palatino-Roman" w:cs="Palatino-Roman"/>
          <w:highlight w:val="yellow"/>
        </w:rPr>
        <w:t xml:space="preserve">studies on the effectiveness of </w:t>
      </w:r>
      <w:r w:rsidRPr="006E013F">
        <w:rPr>
          <w:rFonts w:ascii="Palatino-Roman" w:hAnsi="Palatino-Roman" w:cs="Palatino-Roman"/>
          <w:highlight w:val="yellow"/>
        </w:rPr>
        <w:t>smoke alarms</w:t>
      </w:r>
      <w:r>
        <w:rPr>
          <w:rFonts w:ascii="Palatino-Roman" w:hAnsi="Palatino-Roman" w:cs="Palatino-Roman"/>
        </w:rPr>
        <w:t xml:space="preserve"> have isolated children as a target group.</w:t>
      </w:r>
    </w:p>
    <w:p w:rsidR="000A6260" w:rsidRDefault="000A6260" w:rsidP="000A626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• </w:t>
      </w:r>
      <w:r w:rsidRPr="006E013F">
        <w:rPr>
          <w:rFonts w:ascii="Palatino-Roman" w:hAnsi="Palatino-Roman" w:cs="Palatino-Roman"/>
          <w:highlight w:val="yellow"/>
        </w:rPr>
        <w:t>Changes in legislation are effective in achieving lower</w:t>
      </w:r>
      <w:r w:rsidR="006E013F" w:rsidRPr="006E013F">
        <w:rPr>
          <w:rFonts w:ascii="Palatino-Roman" w:hAnsi="Palatino-Roman" w:cs="Palatino-Roman"/>
          <w:highlight w:val="yellow"/>
        </w:rPr>
        <w:t xml:space="preserve"> hot tap water temperatures and </w:t>
      </w:r>
      <w:r w:rsidRPr="006E013F">
        <w:rPr>
          <w:rFonts w:ascii="Palatino-Roman" w:hAnsi="Palatino-Roman" w:cs="Palatino-Roman"/>
          <w:highlight w:val="yellow"/>
        </w:rPr>
        <w:t>decreasing injuries from scalds</w:t>
      </w:r>
      <w:r>
        <w:rPr>
          <w:rFonts w:ascii="Palatino-Roman" w:hAnsi="Palatino-Roman" w:cs="Palatino-Roman"/>
        </w:rPr>
        <w:t xml:space="preserve">. </w:t>
      </w:r>
      <w:r w:rsidRPr="006E013F">
        <w:rPr>
          <w:rFonts w:ascii="Palatino-Roman" w:hAnsi="Palatino-Roman" w:cs="Palatino-Roman"/>
          <w:highlight w:val="yellow"/>
        </w:rPr>
        <w:t>Resource-intens</w:t>
      </w:r>
      <w:r w:rsidR="006E013F" w:rsidRPr="006E013F">
        <w:rPr>
          <w:rFonts w:ascii="Palatino-Roman" w:hAnsi="Palatino-Roman" w:cs="Palatino-Roman"/>
          <w:highlight w:val="yellow"/>
        </w:rPr>
        <w:t>ive, large-scale campaigns</w:t>
      </w:r>
      <w:r w:rsidR="006E013F">
        <w:rPr>
          <w:rFonts w:ascii="Palatino-Roman" w:hAnsi="Palatino-Roman" w:cs="Palatino-Roman"/>
        </w:rPr>
        <w:t xml:space="preserve"> that </w:t>
      </w:r>
      <w:r>
        <w:rPr>
          <w:rFonts w:ascii="Palatino-Roman" w:hAnsi="Palatino-Roman" w:cs="Palatino-Roman"/>
        </w:rPr>
        <w:t xml:space="preserve">encompass a </w:t>
      </w:r>
      <w:r w:rsidRPr="006E013F">
        <w:rPr>
          <w:rFonts w:ascii="Palatino-Roman" w:hAnsi="Palatino-Roman" w:cs="Palatino-Roman"/>
          <w:highlight w:val="yellow"/>
        </w:rPr>
        <w:t>combination of strategies (education, product modi</w:t>
      </w:r>
      <w:r w:rsidR="006E013F" w:rsidRPr="006E013F">
        <w:rPr>
          <w:rFonts w:ascii="Palatino-Roman" w:hAnsi="Palatino-Roman" w:cs="Palatino-Roman"/>
          <w:highlight w:val="yellow"/>
        </w:rPr>
        <w:t xml:space="preserve">fication and regulations </w:t>
      </w:r>
      <w:r w:rsidRPr="006E013F">
        <w:rPr>
          <w:rFonts w:ascii="Palatino-Roman" w:hAnsi="Palatino-Roman" w:cs="Palatino-Roman"/>
          <w:highlight w:val="yellow"/>
        </w:rPr>
        <w:t xml:space="preserve">concerning hot water temperatures) are associated with </w:t>
      </w:r>
      <w:r w:rsidR="006E013F" w:rsidRPr="006E013F">
        <w:rPr>
          <w:rFonts w:ascii="Palatino-Roman" w:hAnsi="Palatino-Roman" w:cs="Palatino-Roman"/>
          <w:highlight w:val="yellow"/>
        </w:rPr>
        <w:t xml:space="preserve">significant reductions in scald </w:t>
      </w:r>
      <w:r w:rsidRPr="006E013F">
        <w:rPr>
          <w:rFonts w:ascii="Palatino-Roman" w:hAnsi="Palatino-Roman" w:cs="Palatino-Roman"/>
          <w:highlight w:val="yellow"/>
        </w:rPr>
        <w:t>injuries among young children</w:t>
      </w:r>
      <w:r>
        <w:rPr>
          <w:rFonts w:ascii="Palatino-Roman" w:hAnsi="Palatino-Roman" w:cs="Palatino-Roman"/>
        </w:rPr>
        <w:t>, particularly the more sever</w:t>
      </w:r>
      <w:r w:rsidR="006E013F">
        <w:rPr>
          <w:rFonts w:ascii="Palatino-Roman" w:hAnsi="Palatino-Roman" w:cs="Palatino-Roman"/>
        </w:rPr>
        <w:t xml:space="preserve">e injuries. </w:t>
      </w:r>
      <w:r w:rsidR="006E013F" w:rsidRPr="006E013F">
        <w:rPr>
          <w:rFonts w:ascii="Palatino-Roman" w:hAnsi="Palatino-Roman" w:cs="Palatino-Roman"/>
          <w:highlight w:val="yellow"/>
        </w:rPr>
        <w:t xml:space="preserve">Cost-benefit ratios </w:t>
      </w:r>
      <w:r w:rsidRPr="006E013F">
        <w:rPr>
          <w:rFonts w:ascii="Palatino-Roman" w:hAnsi="Palatino-Roman" w:cs="Palatino-Roman"/>
          <w:highlight w:val="yellow"/>
        </w:rPr>
        <w:t>of this approach are still needed,</w:t>
      </w:r>
      <w:r>
        <w:rPr>
          <w:rFonts w:ascii="Palatino-Roman" w:hAnsi="Palatino-Roman" w:cs="Palatino-Roman"/>
        </w:rPr>
        <w:t xml:space="preserve"> although </w:t>
      </w:r>
      <w:r w:rsidRPr="006E013F">
        <w:rPr>
          <w:rFonts w:ascii="Palatino-Roman" w:hAnsi="Palatino-Roman" w:cs="Palatino-Roman"/>
          <w:highlight w:val="yellow"/>
        </w:rPr>
        <w:t>preliminar</w:t>
      </w:r>
      <w:r w:rsidR="006E013F" w:rsidRPr="006E013F">
        <w:rPr>
          <w:rFonts w:ascii="Palatino-Roman" w:hAnsi="Palatino-Roman" w:cs="Palatino-Roman"/>
          <w:highlight w:val="yellow"/>
        </w:rPr>
        <w:t>y estimates</w:t>
      </w:r>
      <w:r w:rsidR="006E013F">
        <w:rPr>
          <w:rFonts w:ascii="Palatino-Roman" w:hAnsi="Palatino-Roman" w:cs="Palatino-Roman"/>
        </w:rPr>
        <w:t xml:space="preserve"> suggest that such </w:t>
      </w:r>
      <w:r>
        <w:rPr>
          <w:rFonts w:ascii="Palatino-Roman" w:hAnsi="Palatino-Roman" w:cs="Palatino-Roman"/>
        </w:rPr>
        <w:t xml:space="preserve">campaigns at </w:t>
      </w:r>
      <w:r w:rsidRPr="006E013F">
        <w:rPr>
          <w:rFonts w:ascii="Palatino-Roman" w:hAnsi="Palatino-Roman" w:cs="Palatino-Roman"/>
          <w:highlight w:val="yellow"/>
        </w:rPr>
        <w:t>least may return many times their cost in health care savings</w:t>
      </w:r>
      <w:r>
        <w:rPr>
          <w:rFonts w:ascii="Palatino-Roman" w:hAnsi="Palatino-Roman" w:cs="Palatino-Roman"/>
        </w:rPr>
        <w:t>.</w:t>
      </w:r>
    </w:p>
    <w:p w:rsidR="001418E8" w:rsidRDefault="000A6260" w:rsidP="006E01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lastRenderedPageBreak/>
        <w:t xml:space="preserve">• </w:t>
      </w:r>
      <w:r w:rsidRPr="006E013F">
        <w:rPr>
          <w:rFonts w:ascii="Palatino-Roman" w:hAnsi="Palatino-Roman" w:cs="Palatino-Roman"/>
          <w:highlight w:val="yellow"/>
        </w:rPr>
        <w:t>Educational efforts</w:t>
      </w:r>
      <w:r>
        <w:rPr>
          <w:rFonts w:ascii="Palatino-Roman" w:hAnsi="Palatino-Roman" w:cs="Palatino-Roman"/>
        </w:rPr>
        <w:t xml:space="preserve">, on their own, </w:t>
      </w:r>
      <w:r w:rsidRPr="006E013F">
        <w:rPr>
          <w:rFonts w:ascii="Palatino-Roman" w:hAnsi="Palatino-Roman" w:cs="Palatino-Roman"/>
          <w:highlight w:val="yellow"/>
        </w:rPr>
        <w:t>have not been linked</w:t>
      </w:r>
      <w:r w:rsidR="006E013F" w:rsidRPr="006E013F">
        <w:rPr>
          <w:rFonts w:ascii="Palatino-Roman" w:hAnsi="Palatino-Roman" w:cs="Palatino-Roman"/>
          <w:highlight w:val="yellow"/>
        </w:rPr>
        <w:t xml:space="preserve"> to significant changes in burn </w:t>
      </w:r>
      <w:r w:rsidRPr="006E013F">
        <w:rPr>
          <w:rFonts w:ascii="Palatino-Roman" w:hAnsi="Palatino-Roman" w:cs="Palatino-Roman"/>
          <w:highlight w:val="yellow"/>
        </w:rPr>
        <w:t>injuries</w:t>
      </w:r>
      <w:r>
        <w:rPr>
          <w:rFonts w:ascii="Palatino-Roman" w:hAnsi="Palatino-Roman" w:cs="Palatino-Roman"/>
        </w:rPr>
        <w:t xml:space="preserve">. There are </w:t>
      </w:r>
      <w:r w:rsidRPr="006E013F">
        <w:rPr>
          <w:rFonts w:ascii="Palatino-Roman" w:hAnsi="Palatino-Roman" w:cs="Palatino-Roman"/>
          <w:highlight w:val="yellow"/>
        </w:rPr>
        <w:t>greater signs of outcome effect</w:t>
      </w:r>
      <w:r>
        <w:rPr>
          <w:rFonts w:ascii="Palatino-Roman" w:hAnsi="Palatino-Roman" w:cs="Palatino-Roman"/>
        </w:rPr>
        <w:t xml:space="preserve"> if such campaigns are co</w:t>
      </w:r>
      <w:r w:rsidRPr="006E013F">
        <w:rPr>
          <w:rFonts w:ascii="Palatino-Roman" w:hAnsi="Palatino-Roman" w:cs="Palatino-Roman"/>
          <w:highlight w:val="yellow"/>
        </w:rPr>
        <w:t>mbined</w:t>
      </w:r>
      <w:r>
        <w:rPr>
          <w:rFonts w:ascii="Palatino-Roman" w:hAnsi="Palatino-Roman" w:cs="Palatino-Roman"/>
        </w:rPr>
        <w:t xml:space="preserve"> with</w:t>
      </w:r>
      <w:r w:rsidR="006E013F">
        <w:rPr>
          <w:rFonts w:ascii="Palatino-Roman" w:hAnsi="Palatino-Roman" w:cs="Palatino-Roman"/>
        </w:rPr>
        <w:t xml:space="preserve"> </w:t>
      </w:r>
      <w:r w:rsidRPr="006E013F">
        <w:rPr>
          <w:rFonts w:ascii="Palatino-Roman" w:hAnsi="Palatino-Roman" w:cs="Palatino-Roman"/>
          <w:highlight w:val="yellow"/>
        </w:rPr>
        <w:t>product promotion</w:t>
      </w:r>
      <w:r>
        <w:rPr>
          <w:rFonts w:ascii="Palatino-Roman" w:hAnsi="Palatino-Roman" w:cs="Palatino-Roman"/>
        </w:rPr>
        <w:t xml:space="preserve"> (such as anti-scald devices)</w:t>
      </w:r>
      <w:r w:rsidR="006E013F">
        <w:rPr>
          <w:rFonts w:ascii="Palatino-Roman" w:hAnsi="Palatino-Roman" w:cs="Palatino-Roman"/>
        </w:rPr>
        <w:t xml:space="preserve"> either by </w:t>
      </w:r>
      <w:r w:rsidR="006E013F" w:rsidRPr="006E013F">
        <w:rPr>
          <w:rFonts w:ascii="Palatino-Roman" w:hAnsi="Palatino-Roman" w:cs="Palatino-Roman"/>
          <w:highlight w:val="yellow"/>
        </w:rPr>
        <w:t xml:space="preserve">way of assistance in </w:t>
      </w:r>
      <w:r w:rsidRPr="006E013F">
        <w:rPr>
          <w:rFonts w:ascii="Palatino-Roman" w:hAnsi="Palatino-Roman" w:cs="Palatino-Roman"/>
          <w:highlight w:val="yellow"/>
        </w:rPr>
        <w:t>purchasing or installation</w:t>
      </w:r>
      <w:r>
        <w:rPr>
          <w:rFonts w:ascii="Palatino-Roman" w:hAnsi="Palatino-Roman" w:cs="Palatino-Roman"/>
        </w:rPr>
        <w:t>.</w:t>
      </w:r>
    </w:p>
    <w:p w:rsidR="000A6260" w:rsidRDefault="000A6260" w:rsidP="000A6260">
      <w:sdt>
        <w:sdtPr>
          <w:id w:val="-538056317"/>
          <w:citation/>
        </w:sdtPr>
        <w:sdtContent>
          <w:r>
            <w:fldChar w:fldCharType="begin"/>
          </w:r>
          <w:r>
            <w:rPr>
              <w:rFonts w:ascii="Palatino-Roman" w:hAnsi="Palatino-Roman" w:cs="Palatino-Roman"/>
              <w:lang w:val="en-US"/>
            </w:rPr>
            <w:instrText xml:space="preserve"> CITATION Vic01 \l 1033 </w:instrText>
          </w:r>
          <w:r>
            <w:fldChar w:fldCharType="separate"/>
          </w:r>
          <w:r w:rsidRPr="000A6260">
            <w:rPr>
              <w:rFonts w:ascii="Palatino-Roman" w:hAnsi="Palatino-Roman" w:cs="Palatino-Roman"/>
              <w:noProof/>
              <w:lang w:val="en-US"/>
            </w:rPr>
            <w:t>(Victorian Government Department of Human Services, 2001)</w:t>
          </w:r>
          <w:r>
            <w:fldChar w:fldCharType="end"/>
          </w:r>
        </w:sdtContent>
      </w:sdt>
    </w:p>
    <w:p w:rsidR="00827B89" w:rsidRDefault="00827B89" w:rsidP="000A6260"/>
    <w:sdt>
      <w:sdtPr>
        <w:id w:val="1743906141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AU" w:eastAsia="en-US"/>
        </w:rPr>
      </w:sdtEndPr>
      <w:sdtContent>
        <w:p w:rsidR="00827B89" w:rsidRDefault="00827B89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Content>
            <w:p w:rsidR="00827B89" w:rsidRDefault="00827B89" w:rsidP="00827B89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>
                <w:rPr>
                  <w:noProof/>
                  <w:lang w:val="en-US"/>
                </w:rPr>
                <w:t xml:space="preserve">Victorian Government Department of Human Services. (2001, September). </w:t>
              </w:r>
              <w:r>
                <w:rPr>
                  <w:i/>
                  <w:iCs/>
                  <w:noProof/>
                  <w:lang w:val="en-US"/>
                </w:rPr>
                <w:t>Resources for planning No. 4 - Child injury prevention.</w:t>
              </w:r>
              <w:r>
                <w:rPr>
                  <w:noProof/>
                  <w:lang w:val="en-US"/>
                </w:rPr>
                <w:t xml:space="preserve"> Retrieved May 30, 2012, from Victorian Government Health Information: http://www.health.vic.gov.au/healthpromotion/downloads/child_injury.pdf</w:t>
              </w:r>
            </w:p>
            <w:p w:rsidR="00827B89" w:rsidRDefault="00827B89" w:rsidP="00827B89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:rsidR="00827B89" w:rsidRDefault="00827B89" w:rsidP="000A6260">
      <w:bookmarkStart w:id="0" w:name="_GoBack"/>
      <w:bookmarkEnd w:id="0"/>
    </w:p>
    <w:sectPr w:rsidR="00827B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Condensed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260"/>
    <w:rsid w:val="000A6260"/>
    <w:rsid w:val="001418E8"/>
    <w:rsid w:val="006E013F"/>
    <w:rsid w:val="0082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7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26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27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ibliography">
    <w:name w:val="Bibliography"/>
    <w:basedOn w:val="Normal"/>
    <w:next w:val="Normal"/>
    <w:uiPriority w:val="37"/>
    <w:unhideWhenUsed/>
    <w:rsid w:val="00827B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7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26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27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ibliography">
    <w:name w:val="Bibliography"/>
    <w:basedOn w:val="Normal"/>
    <w:next w:val="Normal"/>
    <w:uiPriority w:val="37"/>
    <w:unhideWhenUsed/>
    <w:rsid w:val="00827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Vic01</b:Tag>
    <b:SourceType>DocumentFromInternetSite</b:SourceType>
    <b:Guid>{EE406E15-DD25-4D20-BA4E-3E2CE6F058FC}</b:Guid>
    <b:Author>
      <b:Author>
        <b:Corporate>Victorian Government Department of Human Services</b:Corporate>
      </b:Author>
    </b:Author>
    <b:Title>Resources for planning No. 4 - Child injury prevention</b:Title>
    <b:InternetSiteTitle>Victorian Government Health Information</b:InternetSiteTitle>
    <b:Year>2001</b:Year>
    <b:Month>September</b:Month>
    <b:YearAccessed>2012</b:YearAccessed>
    <b:MonthAccessed>May</b:MonthAccessed>
    <b:DayAccessed>30</b:DayAccessed>
    <b:URL>http://www.health.vic.gov.au/healthpromotion/downloads/child_injury.pdf</b:URL>
    <b:RefOrder>1</b:RefOrder>
  </b:Source>
</b:Sources>
</file>

<file path=customXml/itemProps1.xml><?xml version="1.0" encoding="utf-8"?>
<ds:datastoreItem xmlns:ds="http://schemas.openxmlformats.org/officeDocument/2006/customXml" ds:itemID="{2ED29320-85D6-44B4-BBC1-28C46D4D2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Mcintyre</dc:creator>
  <cp:lastModifiedBy>Penny Mcintyre</cp:lastModifiedBy>
  <cp:revision>2</cp:revision>
  <dcterms:created xsi:type="dcterms:W3CDTF">2012-05-29T23:55:00Z</dcterms:created>
  <dcterms:modified xsi:type="dcterms:W3CDTF">2012-05-29T23:55:00Z</dcterms:modified>
</cp:coreProperties>
</file>